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79"/>
        <w:gridCol w:w="1559"/>
        <w:gridCol w:w="1627"/>
      </w:tblGrid>
      <w:tr w:rsidR="00130ED9" w:rsidRPr="006050D3" w14:paraId="12419E7A" w14:textId="77777777" w:rsidTr="00D5613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45421A6B" w:rsidR="00130ED9" w:rsidRPr="00DB78C4" w:rsidRDefault="00D57CF2" w:rsidP="00D56134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D57CF2">
              <w:rPr>
                <w:rFonts w:ascii="宋体" w:eastAsia="宋体" w:hAnsi="宋体" w:hint="eastAsia"/>
                <w:noProof/>
                <w:sz w:val="24"/>
                <w:szCs w:val="24"/>
              </w:rPr>
              <w:drawing>
                <wp:inline distT="0" distB="0" distL="0" distR="0" wp14:anchorId="596BFB7E" wp14:editId="6C73FEF1">
                  <wp:extent cx="1217981" cy="1640909"/>
                  <wp:effectExtent l="0" t="0" r="1270" b="0"/>
                  <wp:docPr id="140140243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780" cy="1672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79" w:type="dxa"/>
            <w:vAlign w:val="center"/>
          </w:tcPr>
          <w:p w14:paraId="2701AEAD" w14:textId="13FC41FB" w:rsidR="00130ED9" w:rsidRPr="00D56134" w:rsidRDefault="00D57CF2" w:rsidP="005C6E22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56134">
              <w:rPr>
                <w:rFonts w:ascii="宋体" w:eastAsia="宋体" w:hAnsi="宋体" w:hint="eastAsia"/>
                <w:sz w:val="24"/>
                <w:szCs w:val="24"/>
              </w:rPr>
              <w:t>司南</w:t>
            </w:r>
          </w:p>
        </w:tc>
        <w:tc>
          <w:tcPr>
            <w:tcW w:w="1559" w:type="dxa"/>
            <w:vAlign w:val="center"/>
          </w:tcPr>
          <w:p w14:paraId="0696E889" w14:textId="77777777" w:rsidR="00130ED9" w:rsidRPr="00D57CF2" w:rsidRDefault="00FB57A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D57CF2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627" w:type="dxa"/>
            <w:vAlign w:val="center"/>
          </w:tcPr>
          <w:p w14:paraId="66638065" w14:textId="7DC4C076" w:rsidR="00130ED9" w:rsidRPr="00D56134" w:rsidRDefault="00D57CF2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56134">
              <w:rPr>
                <w:rFonts w:ascii="宋体" w:eastAsia="宋体" w:hAnsi="宋体" w:hint="eastAsia"/>
                <w:sz w:val="24"/>
                <w:szCs w:val="24"/>
              </w:rPr>
              <w:t>女</w:t>
            </w:r>
          </w:p>
        </w:tc>
      </w:tr>
      <w:tr w:rsidR="00735F50" w:rsidRPr="006050D3" w14:paraId="0E5F57E8" w14:textId="77777777" w:rsidTr="00D56134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79" w:type="dxa"/>
            <w:vAlign w:val="center"/>
          </w:tcPr>
          <w:p w14:paraId="34E0D643" w14:textId="40667185" w:rsidR="00735F50" w:rsidRPr="00D56134" w:rsidRDefault="00D57CF2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56134"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559" w:type="dxa"/>
            <w:vAlign w:val="center"/>
          </w:tcPr>
          <w:p w14:paraId="30888BA0" w14:textId="77777777" w:rsidR="00735F50" w:rsidRPr="00D57CF2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D57CF2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627" w:type="dxa"/>
            <w:vAlign w:val="center"/>
          </w:tcPr>
          <w:p w14:paraId="01615750" w14:textId="351DE1BF" w:rsidR="00735F50" w:rsidRPr="00D56134" w:rsidRDefault="00D57CF2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56134">
              <w:rPr>
                <w:rFonts w:ascii="宋体" w:eastAsia="宋体" w:hAnsi="宋体" w:hint="eastAsia"/>
                <w:sz w:val="24"/>
                <w:szCs w:val="24"/>
              </w:rPr>
              <w:t>研究员</w:t>
            </w:r>
          </w:p>
        </w:tc>
      </w:tr>
      <w:tr w:rsidR="00130ED9" w:rsidRPr="006050D3" w14:paraId="46AAAD73" w14:textId="77777777" w:rsidTr="00D56134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79" w:type="dxa"/>
            <w:vAlign w:val="center"/>
          </w:tcPr>
          <w:p w14:paraId="6DB472EF" w14:textId="566A1B7A" w:rsidR="00130ED9" w:rsidRPr="00D56134" w:rsidRDefault="00D57CF2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56134">
              <w:rPr>
                <w:rFonts w:ascii="宋体" w:eastAsia="宋体" w:hAnsi="宋体" w:hint="eastAsia"/>
                <w:sz w:val="24"/>
                <w:szCs w:val="24"/>
              </w:rPr>
              <w:t>博士生导师</w:t>
            </w:r>
          </w:p>
        </w:tc>
        <w:tc>
          <w:tcPr>
            <w:tcW w:w="1559" w:type="dxa"/>
            <w:vAlign w:val="center"/>
          </w:tcPr>
          <w:p w14:paraId="3EAA3E66" w14:textId="77777777" w:rsidR="00130ED9" w:rsidRPr="00D57CF2" w:rsidRDefault="008D2385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D57CF2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627" w:type="dxa"/>
            <w:vAlign w:val="center"/>
          </w:tcPr>
          <w:p w14:paraId="2428A766" w14:textId="5F92AAB2" w:rsidR="00130ED9" w:rsidRPr="00D56134" w:rsidRDefault="00D57CF2" w:rsidP="00D56134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56134">
              <w:rPr>
                <w:rFonts w:ascii="宋体" w:eastAsia="宋体" w:hAnsi="宋体" w:hint="eastAsia"/>
                <w:sz w:val="24"/>
                <w:szCs w:val="24"/>
              </w:rPr>
              <w:t>分析化学研究中心</w:t>
            </w:r>
          </w:p>
        </w:tc>
      </w:tr>
      <w:tr w:rsidR="00130ED9" w:rsidRPr="006050D3" w14:paraId="0DF19AC6" w14:textId="77777777" w:rsidTr="00D56134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79" w:type="dxa"/>
            <w:vAlign w:val="center"/>
          </w:tcPr>
          <w:p w14:paraId="04098147" w14:textId="751F2C7C" w:rsidR="00130ED9" w:rsidRPr="00D56134" w:rsidRDefault="00D57CF2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D56134">
              <w:rPr>
                <w:rFonts w:ascii="宋体" w:eastAsia="宋体" w:hAnsi="宋体" w:hint="eastAsia"/>
                <w:sz w:val="24"/>
                <w:szCs w:val="24"/>
              </w:rPr>
              <w:t>中药功效成分分析及新药研发</w:t>
            </w:r>
          </w:p>
        </w:tc>
        <w:tc>
          <w:tcPr>
            <w:tcW w:w="1559" w:type="dxa"/>
            <w:vAlign w:val="center"/>
          </w:tcPr>
          <w:p w14:paraId="7BB142F4" w14:textId="77777777" w:rsidR="00130ED9" w:rsidRPr="00D57CF2" w:rsidRDefault="00EE5B2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D57CF2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627" w:type="dxa"/>
            <w:vAlign w:val="center"/>
          </w:tcPr>
          <w:p w14:paraId="5A627364" w14:textId="44712A42" w:rsidR="00130ED9" w:rsidRPr="009418FA" w:rsidRDefault="00D57CF2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418FA">
              <w:rPr>
                <w:rFonts w:ascii="Times New Roman" w:eastAsia="宋体" w:hAnsi="Times New Roman" w:cs="Times New Roman"/>
                <w:szCs w:val="21"/>
              </w:rPr>
              <w:t>nsi@icmm.ac.cn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640C204B" w14:textId="6AC6904E" w:rsidR="006B2DF0" w:rsidRDefault="00D56134" w:rsidP="00AB3AD7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司南，药学博士，研究员，博士生导师。</w:t>
            </w:r>
          </w:p>
          <w:p w14:paraId="2669598C" w14:textId="4F1BD5E6" w:rsidR="00867601" w:rsidRDefault="00D56134" w:rsidP="00AB3AD7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主要研究方向</w:t>
            </w:r>
            <w:r w:rsidR="00AB370C">
              <w:rPr>
                <w:rFonts w:ascii="Times New Roman" w:hAnsi="Times New Roman" w:cs="Times New Roman" w:hint="eastAsia"/>
                <w:color w:val="000000"/>
                <w:sz w:val="22"/>
              </w:rPr>
              <w:t>：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中药</w:t>
            </w:r>
            <w:r w:rsidR="00AB370C">
              <w:rPr>
                <w:rFonts w:ascii="Times New Roman" w:hAnsi="Times New Roman" w:cs="Times New Roman" w:hint="eastAsia"/>
                <w:color w:val="000000"/>
                <w:sz w:val="22"/>
              </w:rPr>
              <w:t>功效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成分分析及新药研发。</w:t>
            </w:r>
          </w:p>
          <w:p w14:paraId="1A11CBC7" w14:textId="246FE077" w:rsidR="0053583D" w:rsidRDefault="00867601" w:rsidP="00867601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近年</w:t>
            </w:r>
            <w:proofErr w:type="gramStart"/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来作</w:t>
            </w:r>
            <w:proofErr w:type="gramEnd"/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为独立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PI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主持开展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：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蟾蜍源新药用部位的发现及其乳膏剂治疗特应性皮炎的研究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工作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，创新发现针对特应性皮炎的特色起效通路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和靶点，</w:t>
            </w:r>
            <w:r w:rsidR="00AB370C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完成</w:t>
            </w:r>
            <w:proofErr w:type="gramStart"/>
            <w:r w:rsidR="00AB370C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成</w:t>
            </w:r>
            <w:proofErr w:type="gramEnd"/>
            <w:r w:rsidR="00AB370C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药性评价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，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该项目已获得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授权专利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4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项，发表中文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T1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核心期刊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论文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3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篇，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1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篇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SCI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在投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，计划申报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1.2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类中药新药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；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此外，</w:t>
            </w:r>
            <w:r w:rsidR="00AB01B3">
              <w:rPr>
                <w:rFonts w:ascii="Times New Roman" w:hAnsi="Times New Roman" w:cs="Times New Roman" w:hint="eastAsia"/>
                <w:color w:val="000000"/>
                <w:sz w:val="22"/>
              </w:rPr>
              <w:t>主持开展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蟾蜍功效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BDs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成分生物合成探索、新食品原料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SIC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功效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发现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及机制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解析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大型真菌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CM</w:t>
            </w:r>
            <w:r w:rsidR="00AB370C">
              <w:rPr>
                <w:rFonts w:ascii="Times New Roman" w:hAnsi="Times New Roman" w:cs="Times New Roman" w:hint="eastAsia"/>
                <w:color w:val="000000"/>
                <w:sz w:val="22"/>
              </w:rPr>
              <w:t>（</w:t>
            </w:r>
            <w:r w:rsidR="00AB370C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FB</w:t>
            </w:r>
            <w:r w:rsidR="00AB370C">
              <w:rPr>
                <w:rFonts w:ascii="Times New Roman" w:hAnsi="Times New Roman" w:cs="Times New Roman" w:hint="eastAsia"/>
                <w:color w:val="000000"/>
                <w:sz w:val="22"/>
              </w:rPr>
              <w:t>）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治疗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IPF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、常规食品废弃物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PS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治疗骨质疏松以及新食品</w:t>
            </w:r>
            <w:proofErr w:type="gramStart"/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原料辣木叶</w:t>
            </w:r>
            <w:proofErr w:type="gramEnd"/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的功效物质基础及作用机制</w:t>
            </w:r>
            <w:r w:rsidR="00E81773">
              <w:rPr>
                <w:rFonts w:ascii="Times New Roman" w:hAnsi="Times New Roman" w:cs="Times New Roman" w:hint="eastAsia"/>
                <w:color w:val="000000"/>
                <w:sz w:val="22"/>
              </w:rPr>
              <w:t>解析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等几项探索性科研工作。</w:t>
            </w:r>
          </w:p>
          <w:p w14:paraId="4C59D94E" w14:textId="07843ADF" w:rsidR="00AB370C" w:rsidRDefault="00AB370C" w:rsidP="00867601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具有</w:t>
            </w:r>
            <w:r w:rsidR="00867601">
              <w:rPr>
                <w:rFonts w:ascii="Times New Roman" w:hAnsi="Times New Roman" w:cs="Times New Roman" w:hint="eastAsia"/>
                <w:color w:val="000000"/>
                <w:sz w:val="22"/>
              </w:rPr>
              <w:t>丰富的新药研发经验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：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作为药学研究负责人和骨干人员，获得治疗慢性肾小球肾炎新药地黄叶总</w:t>
            </w:r>
            <w:proofErr w:type="gramStart"/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苷</w:t>
            </w:r>
            <w:proofErr w:type="gramEnd"/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及地黄叶总</w:t>
            </w:r>
            <w:proofErr w:type="gramStart"/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苷</w:t>
            </w:r>
            <w:proofErr w:type="gramEnd"/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胶囊新药证书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；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抗</w:t>
            </w:r>
            <w:proofErr w:type="gramStart"/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疫</w:t>
            </w:r>
            <w:proofErr w:type="gramEnd"/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新药清肺排毒颗粒生产批件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；</w:t>
            </w:r>
            <w:proofErr w:type="gramStart"/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证候类新药</w:t>
            </w:r>
            <w:proofErr w:type="gramEnd"/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黄连解毒丸、治疗慢性溃疡性胃炎檵木颗粒临床批件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；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治疗糖尿病茯苓运化颗粒医院制剂</w:t>
            </w:r>
            <w:r w:rsidR="00AD764A">
              <w:rPr>
                <w:rFonts w:ascii="Times New Roman" w:hAnsi="Times New Roman" w:cs="Times New Roman" w:hint="eastAsia"/>
                <w:color w:val="000000"/>
                <w:sz w:val="22"/>
              </w:rPr>
              <w:t>；此外，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负责开展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金胆粉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、熊胆胶囊同名同方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及新药材雪莲培养物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等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新药药学部分研究工作。</w:t>
            </w:r>
          </w:p>
          <w:p w14:paraId="7826BAEE" w14:textId="7302EB53" w:rsidR="00867601" w:rsidRDefault="00AD764A" w:rsidP="00867601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主要科研成果：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近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 5 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年来，作为第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 1 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发明人获得授权专利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 8 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项；作为第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 2 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完成人获得中国民族医药协会、中华中医药学会、中国中西医结合学会等</w:t>
            </w:r>
            <w:r w:rsidR="00E81773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 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3 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项</w:t>
            </w:r>
            <w:r w:rsidR="0053583D">
              <w:rPr>
                <w:rFonts w:ascii="Times New Roman" w:hAnsi="Times New Roman" w:cs="Times New Roman" w:hint="eastAsia"/>
                <w:color w:val="000000"/>
                <w:sz w:val="22"/>
              </w:rPr>
              <w:t>科技奖励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；作为通讯作者发表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SCI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及核心期刊论文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 27 </w:t>
            </w:r>
            <w:r w:rsidR="00D56134"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篇。</w:t>
            </w:r>
          </w:p>
          <w:p w14:paraId="05A374DA" w14:textId="77777777" w:rsidR="00D56134" w:rsidRDefault="00D56134" w:rsidP="00867601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主要社会兼职：国家林业</w:t>
            </w:r>
            <w:proofErr w:type="gramStart"/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草原林</w:t>
            </w:r>
            <w:proofErr w:type="gramEnd"/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下药用蟾蜍生态养殖工程技术研究中心科研部主任；国家药用蟾蜍产业技术特聘专家；北京市科学技术委员会、中关村科技园区管理委员会科技项目入库专家</w:t>
            </w:r>
            <w:r w:rsidR="0093144A">
              <w:rPr>
                <w:rFonts w:ascii="Times New Roman" w:hAnsi="Times New Roman" w:cs="Times New Roman" w:hint="eastAsia"/>
                <w:color w:val="000000"/>
                <w:sz w:val="22"/>
              </w:rPr>
              <w:t>；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中国中医药研究促进会</w:t>
            </w:r>
            <w:r w:rsidR="00867601">
              <w:rPr>
                <w:rFonts w:ascii="Times New Roman" w:hAnsi="Times New Roman" w:cs="Times New Roman" w:hint="eastAsia"/>
                <w:color w:val="000000"/>
                <w:sz w:val="22"/>
              </w:rPr>
              <w:t>中成药分会</w:t>
            </w:r>
            <w:r w:rsidR="0093144A"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中药质量评价分会常务委员</w:t>
            </w:r>
            <w:r w:rsidR="0093144A">
              <w:rPr>
                <w:rFonts w:ascii="Times New Roman" w:hAnsi="Times New Roman" w:cs="Times New Roman" w:hint="eastAsia"/>
                <w:color w:val="000000"/>
                <w:sz w:val="22"/>
              </w:rPr>
              <w:t>，</w:t>
            </w:r>
            <w:r w:rsidRPr="00D56134">
              <w:rPr>
                <w:rFonts w:ascii="Times New Roman" w:hAnsi="Times New Roman" w:cs="Times New Roman" w:hint="eastAsia"/>
                <w:color w:val="000000"/>
                <w:sz w:val="22"/>
              </w:rPr>
              <w:t>等。</w:t>
            </w:r>
          </w:p>
          <w:p w14:paraId="0395DEF5" w14:textId="0FFC6957" w:rsidR="0093144A" w:rsidRPr="00B562EC" w:rsidRDefault="0093144A" w:rsidP="00867601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DC502" w14:textId="77777777" w:rsidR="00631A45" w:rsidRDefault="00631A45" w:rsidP="00DC687E">
      <w:r>
        <w:separator/>
      </w:r>
    </w:p>
  </w:endnote>
  <w:endnote w:type="continuationSeparator" w:id="0">
    <w:p w14:paraId="1231C506" w14:textId="77777777" w:rsidR="00631A45" w:rsidRDefault="00631A45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1F326" w14:textId="77777777" w:rsidR="00631A45" w:rsidRDefault="00631A45" w:rsidP="00DC687E">
      <w:r>
        <w:separator/>
      </w:r>
    </w:p>
  </w:footnote>
  <w:footnote w:type="continuationSeparator" w:id="0">
    <w:p w14:paraId="4151EB83" w14:textId="77777777" w:rsidR="00631A45" w:rsidRDefault="00631A45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272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2E4790"/>
    <w:rsid w:val="003105B5"/>
    <w:rsid w:val="00326F6B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3583D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31A45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D7561"/>
    <w:rsid w:val="007E7364"/>
    <w:rsid w:val="008272F6"/>
    <w:rsid w:val="00867601"/>
    <w:rsid w:val="008C6D9E"/>
    <w:rsid w:val="008D2385"/>
    <w:rsid w:val="0093144A"/>
    <w:rsid w:val="009418FA"/>
    <w:rsid w:val="00956636"/>
    <w:rsid w:val="009F7E55"/>
    <w:rsid w:val="00A21018"/>
    <w:rsid w:val="00A30C2D"/>
    <w:rsid w:val="00A648A4"/>
    <w:rsid w:val="00AB01B3"/>
    <w:rsid w:val="00AB1D4A"/>
    <w:rsid w:val="00AB370C"/>
    <w:rsid w:val="00AB3AD7"/>
    <w:rsid w:val="00AC55C0"/>
    <w:rsid w:val="00AD3F95"/>
    <w:rsid w:val="00AD764A"/>
    <w:rsid w:val="00AF0E6C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BF6CAF"/>
    <w:rsid w:val="00C15433"/>
    <w:rsid w:val="00C83228"/>
    <w:rsid w:val="00C92BC7"/>
    <w:rsid w:val="00CA3C87"/>
    <w:rsid w:val="00CE4649"/>
    <w:rsid w:val="00D1295E"/>
    <w:rsid w:val="00D56134"/>
    <w:rsid w:val="00D57CF2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3508E"/>
    <w:rsid w:val="00E81773"/>
    <w:rsid w:val="00E9450A"/>
    <w:rsid w:val="00ED54BD"/>
    <w:rsid w:val="00EE16AB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398</Characters>
  <Application>Microsoft Office Word</Application>
  <DocSecurity>0</DocSecurity>
  <Lines>28</Lines>
  <Paragraphs>25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SiNan</cp:lastModifiedBy>
  <cp:revision>5</cp:revision>
  <cp:lastPrinted>2018-10-24T12:59:00Z</cp:lastPrinted>
  <dcterms:created xsi:type="dcterms:W3CDTF">2026-01-20T08:37:00Z</dcterms:created>
  <dcterms:modified xsi:type="dcterms:W3CDTF">2026-01-20T08:45:00Z</dcterms:modified>
</cp:coreProperties>
</file>